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0F192D">
        <w:rPr>
          <w:b/>
        </w:rPr>
        <w:t xml:space="preserve">Лекция 9. </w:t>
      </w:r>
      <w:r w:rsidRPr="000F192D">
        <w:rPr>
          <w:b/>
        </w:rPr>
        <w:t xml:space="preserve">Износ основных средств, методы </w:t>
      </w:r>
      <w:r w:rsidRPr="000F192D">
        <w:rPr>
          <w:b/>
          <w:bCs/>
        </w:rPr>
        <w:t xml:space="preserve">начисления </w:t>
      </w:r>
      <w:r w:rsidRPr="000F192D">
        <w:rPr>
          <w:b/>
        </w:rPr>
        <w:t>амортизации</w:t>
      </w:r>
    </w:p>
    <w:p w:rsid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0F192D">
        <w:rPr>
          <w:sz w:val="22"/>
          <w:szCs w:val="22"/>
        </w:rPr>
        <w:t>Основные средства, участвуя в процессе производства, по</w:t>
      </w:r>
      <w:r w:rsidRPr="000F192D">
        <w:rPr>
          <w:sz w:val="22"/>
          <w:szCs w:val="22"/>
        </w:rPr>
        <w:softHyphen/>
        <w:t>степенно по</w:t>
      </w:r>
      <w:r w:rsidRPr="000F192D">
        <w:rPr>
          <w:sz w:val="22"/>
          <w:szCs w:val="22"/>
        </w:rPr>
        <w:t>д</w:t>
      </w:r>
      <w:r w:rsidRPr="000F192D">
        <w:rPr>
          <w:sz w:val="22"/>
          <w:szCs w:val="22"/>
        </w:rPr>
        <w:t>вергаются износу.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2"/>
          <w:szCs w:val="22"/>
        </w:rPr>
      </w:pPr>
      <w:r w:rsidRPr="000F192D">
        <w:rPr>
          <w:iCs/>
          <w:sz w:val="22"/>
          <w:szCs w:val="22"/>
        </w:rPr>
        <w:t xml:space="preserve">Износ </w:t>
      </w:r>
      <w:r w:rsidRPr="000F192D">
        <w:rPr>
          <w:sz w:val="22"/>
          <w:szCs w:val="22"/>
        </w:rPr>
        <w:t>- процесс потери физических и моральных характе</w:t>
      </w:r>
      <w:r w:rsidRPr="000F192D">
        <w:rPr>
          <w:sz w:val="22"/>
          <w:szCs w:val="22"/>
        </w:rPr>
        <w:softHyphen/>
        <w:t>ристик объе</w:t>
      </w:r>
      <w:r w:rsidRPr="000F192D">
        <w:rPr>
          <w:sz w:val="22"/>
          <w:szCs w:val="22"/>
        </w:rPr>
        <w:t>к</w:t>
      </w:r>
      <w:r w:rsidRPr="000F192D">
        <w:rPr>
          <w:sz w:val="22"/>
          <w:szCs w:val="22"/>
        </w:rPr>
        <w:t>тов основных средств.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2"/>
          <w:szCs w:val="22"/>
        </w:rPr>
        <w:t>Физический износ является результатом их длительного ис</w:t>
      </w:r>
      <w:r w:rsidRPr="000F192D">
        <w:rPr>
          <w:sz w:val="22"/>
          <w:szCs w:val="22"/>
        </w:rPr>
        <w:softHyphen/>
        <w:t>пользования и воздействия внешних факторов. Моральный из</w:t>
      </w:r>
      <w:r w:rsidRPr="000F192D">
        <w:rPr>
          <w:sz w:val="22"/>
          <w:szCs w:val="22"/>
        </w:rPr>
        <w:softHyphen/>
        <w:t>нос представляет собой пр</w:t>
      </w:r>
      <w:r w:rsidRPr="000F192D">
        <w:rPr>
          <w:sz w:val="22"/>
          <w:szCs w:val="22"/>
        </w:rPr>
        <w:t>о</w:t>
      </w:r>
      <w:r w:rsidRPr="000F192D">
        <w:rPr>
          <w:sz w:val="22"/>
          <w:szCs w:val="22"/>
        </w:rPr>
        <w:t>цесс, в</w:t>
      </w:r>
      <w:r w:rsidRPr="000F192D">
        <w:rPr>
          <w:sz w:val="24"/>
          <w:szCs w:val="24"/>
        </w:rPr>
        <w:t xml:space="preserve"> результате которого основ</w:t>
      </w:r>
      <w:r w:rsidRPr="000F192D">
        <w:rPr>
          <w:sz w:val="24"/>
          <w:szCs w:val="24"/>
        </w:rPr>
        <w:softHyphen/>
        <w:t>ные средства не соответствуют современным тр</w:t>
      </w:r>
      <w:r w:rsidRPr="000F192D">
        <w:rPr>
          <w:sz w:val="24"/>
          <w:szCs w:val="24"/>
        </w:rPr>
        <w:t>е</w:t>
      </w:r>
      <w:r w:rsidRPr="000F192D">
        <w:rPr>
          <w:sz w:val="24"/>
          <w:szCs w:val="24"/>
        </w:rPr>
        <w:t>бованиям раз</w:t>
      </w:r>
      <w:r w:rsidRPr="000F192D">
        <w:rPr>
          <w:sz w:val="24"/>
          <w:szCs w:val="24"/>
        </w:rPr>
        <w:softHyphen/>
        <w:t>вития науки и техники.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iCs/>
          <w:sz w:val="24"/>
          <w:szCs w:val="24"/>
        </w:rPr>
        <w:t xml:space="preserve">Амортизация - </w:t>
      </w:r>
      <w:r w:rsidRPr="000F192D">
        <w:rPr>
          <w:sz w:val="24"/>
          <w:szCs w:val="24"/>
        </w:rPr>
        <w:t>это стоимостное выражение износа в виде систематич</w:t>
      </w:r>
      <w:r w:rsidRPr="000F192D">
        <w:rPr>
          <w:sz w:val="24"/>
          <w:szCs w:val="24"/>
        </w:rPr>
        <w:t>е</w:t>
      </w:r>
      <w:r w:rsidRPr="000F192D">
        <w:rPr>
          <w:sz w:val="24"/>
          <w:szCs w:val="24"/>
        </w:rPr>
        <w:t>ского распределения амортизируемой стоимости актива на расходы организ</w:t>
      </w:r>
      <w:r w:rsidRPr="000F192D">
        <w:rPr>
          <w:sz w:val="24"/>
          <w:szCs w:val="24"/>
        </w:rPr>
        <w:t>а</w:t>
      </w:r>
      <w:r w:rsidRPr="000F192D">
        <w:rPr>
          <w:sz w:val="24"/>
          <w:szCs w:val="24"/>
        </w:rPr>
        <w:t>ции в течение срока его полезной службы.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 xml:space="preserve">Срок </w:t>
      </w:r>
      <w:r w:rsidRPr="000F192D">
        <w:rPr>
          <w:iCs/>
          <w:sz w:val="24"/>
          <w:szCs w:val="24"/>
        </w:rPr>
        <w:t xml:space="preserve">полезной службы </w:t>
      </w:r>
      <w:r w:rsidRPr="000F192D">
        <w:rPr>
          <w:sz w:val="24"/>
          <w:szCs w:val="24"/>
        </w:rPr>
        <w:t>- это период времени в течение, ко</w:t>
      </w:r>
      <w:r w:rsidRPr="000F192D">
        <w:rPr>
          <w:sz w:val="24"/>
          <w:szCs w:val="24"/>
        </w:rPr>
        <w:softHyphen/>
        <w:t>торого организация предполагает использовать актив, либо ко</w:t>
      </w:r>
      <w:r w:rsidRPr="000F192D">
        <w:rPr>
          <w:sz w:val="24"/>
          <w:szCs w:val="24"/>
        </w:rPr>
        <w:softHyphen/>
        <w:t>личество единиц прои</w:t>
      </w:r>
      <w:r w:rsidRPr="000F192D">
        <w:rPr>
          <w:sz w:val="24"/>
          <w:szCs w:val="24"/>
        </w:rPr>
        <w:t>з</w:t>
      </w:r>
      <w:r w:rsidRPr="000F192D">
        <w:rPr>
          <w:sz w:val="24"/>
          <w:szCs w:val="24"/>
        </w:rPr>
        <w:t>водства, которое организация ожидает получить от использования актива.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В соответствии с МСФО 16 амортизация начисляется путем применения следующих методов: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1) равномерного (прямолинейного) списания стоимости;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2) списания стоимости пропорционально объему выпущен</w:t>
      </w:r>
      <w:r w:rsidRPr="000F192D">
        <w:rPr>
          <w:sz w:val="24"/>
          <w:szCs w:val="24"/>
        </w:rPr>
        <w:softHyphen/>
        <w:t>ной проду</w:t>
      </w:r>
      <w:r w:rsidRPr="000F192D">
        <w:rPr>
          <w:sz w:val="24"/>
          <w:szCs w:val="24"/>
        </w:rPr>
        <w:t>к</w:t>
      </w:r>
      <w:r w:rsidRPr="000F192D">
        <w:rPr>
          <w:sz w:val="24"/>
          <w:szCs w:val="24"/>
        </w:rPr>
        <w:t>ции, выполненных работ (производственный метод);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3) метода уменьшающегося остатка.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К различным видам объектов недвижимости, зданий и обо</w:t>
      </w:r>
      <w:r w:rsidRPr="000F192D">
        <w:rPr>
          <w:sz w:val="24"/>
          <w:szCs w:val="24"/>
        </w:rPr>
        <w:softHyphen/>
        <w:t>рудования допускается применение различных методов. Выб</w:t>
      </w:r>
      <w:r w:rsidRPr="000F192D">
        <w:rPr>
          <w:sz w:val="24"/>
          <w:szCs w:val="24"/>
        </w:rPr>
        <w:softHyphen/>
        <w:t>ранные организацией м</w:t>
      </w:r>
      <w:r w:rsidRPr="000F192D">
        <w:rPr>
          <w:sz w:val="24"/>
          <w:szCs w:val="24"/>
        </w:rPr>
        <w:t>е</w:t>
      </w:r>
      <w:r w:rsidRPr="000F192D">
        <w:rPr>
          <w:sz w:val="24"/>
          <w:szCs w:val="24"/>
        </w:rPr>
        <w:t>тоды начисления амортизации должны определяться учетной политикой и прим</w:t>
      </w:r>
      <w:r w:rsidRPr="000F192D">
        <w:rPr>
          <w:sz w:val="24"/>
          <w:szCs w:val="24"/>
        </w:rPr>
        <w:t>е</w:t>
      </w:r>
      <w:r w:rsidRPr="000F192D">
        <w:rPr>
          <w:sz w:val="24"/>
          <w:szCs w:val="24"/>
        </w:rPr>
        <w:t>няться последователь</w:t>
      </w:r>
      <w:r w:rsidRPr="000F192D">
        <w:rPr>
          <w:sz w:val="24"/>
          <w:szCs w:val="24"/>
        </w:rPr>
        <w:softHyphen/>
        <w:t>но от одного отчетного периода к другому.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iCs/>
          <w:sz w:val="24"/>
          <w:szCs w:val="24"/>
        </w:rPr>
        <w:t xml:space="preserve">Прямолинейный равномерный метод </w:t>
      </w:r>
      <w:r w:rsidRPr="000F192D">
        <w:rPr>
          <w:sz w:val="24"/>
          <w:szCs w:val="24"/>
        </w:rPr>
        <w:t>является наиболее простым, при котором амортизируемая стоимость ежемесячно списывается в равных су</w:t>
      </w:r>
      <w:r w:rsidRPr="000F192D">
        <w:rPr>
          <w:sz w:val="24"/>
          <w:szCs w:val="24"/>
        </w:rPr>
        <w:t>м</w:t>
      </w:r>
      <w:r w:rsidRPr="000F192D">
        <w:rPr>
          <w:sz w:val="24"/>
          <w:szCs w:val="24"/>
        </w:rPr>
        <w:t>мах. Сумма амортизации определя</w:t>
      </w:r>
      <w:r w:rsidRPr="000F192D">
        <w:rPr>
          <w:sz w:val="24"/>
          <w:szCs w:val="24"/>
        </w:rPr>
        <w:softHyphen/>
        <w:t>ется исходя из срока полезной службы объекта. Этот метод используется в том случае, когда можно предпол</w:t>
      </w:r>
      <w:r w:rsidRPr="000F192D">
        <w:rPr>
          <w:sz w:val="24"/>
          <w:szCs w:val="24"/>
        </w:rPr>
        <w:t>о</w:t>
      </w:r>
      <w:r w:rsidRPr="000F192D">
        <w:rPr>
          <w:sz w:val="24"/>
          <w:szCs w:val="24"/>
        </w:rPr>
        <w:t>жить, что до</w:t>
      </w:r>
      <w:r w:rsidRPr="000F192D">
        <w:rPr>
          <w:sz w:val="24"/>
          <w:szCs w:val="24"/>
        </w:rPr>
        <w:softHyphen/>
        <w:t>ходы, получаемые от использования актива одинаковы в каж</w:t>
      </w:r>
      <w:r w:rsidRPr="000F192D">
        <w:rPr>
          <w:sz w:val="24"/>
          <w:szCs w:val="24"/>
        </w:rPr>
        <w:softHyphen/>
        <w:t>дом периоде на прот</w:t>
      </w:r>
      <w:r w:rsidRPr="000F192D">
        <w:rPr>
          <w:sz w:val="24"/>
          <w:szCs w:val="24"/>
        </w:rPr>
        <w:t>я</w:t>
      </w:r>
      <w:r w:rsidRPr="000F192D">
        <w:rPr>
          <w:sz w:val="24"/>
          <w:szCs w:val="24"/>
        </w:rPr>
        <w:t xml:space="preserve">жении срока эксплуатации.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 xml:space="preserve">Например: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 xml:space="preserve">Первоначальная стоимость - 100000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 xml:space="preserve">Ликвидационная стоимость - 10000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 xml:space="preserve">Амортизируемая стоимость - 100000 -10000=90000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Годовая сумма амортиз</w:t>
      </w:r>
      <w:r w:rsidRPr="000F192D">
        <w:rPr>
          <w:sz w:val="24"/>
          <w:szCs w:val="24"/>
        </w:rPr>
        <w:t>а</w:t>
      </w:r>
      <w:r w:rsidRPr="000F192D">
        <w:rPr>
          <w:sz w:val="24"/>
          <w:szCs w:val="24"/>
        </w:rPr>
        <w:t>ции - 100000-10000= 18000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position w:val="-30"/>
          <w:sz w:val="24"/>
          <w:szCs w:val="24"/>
        </w:rPr>
        <w:object w:dxaOrig="58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0.25pt;height:33.75pt" o:ole="">
            <v:imagedata r:id="rId6" o:title=""/>
          </v:shape>
          <o:OLEObject Type="Embed" ProgID="Equation.3" ShapeID="_x0000_i1025" DrawAspect="Content" ObjectID="_1631212354" r:id="rId7"/>
        </w:objec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Таблица 6 – Расчет амортизации прямолинейным равномерным методом</w:t>
      </w:r>
    </w:p>
    <w:tbl>
      <w:tblPr>
        <w:tblW w:w="10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10"/>
        <w:gridCol w:w="2267"/>
        <w:gridCol w:w="2294"/>
        <w:gridCol w:w="1900"/>
        <w:gridCol w:w="1866"/>
      </w:tblGrid>
      <w:tr w:rsidR="000F192D" w:rsidRPr="000F192D" w:rsidTr="0056687D">
        <w:tc>
          <w:tcPr>
            <w:tcW w:w="1810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Г</w:t>
            </w:r>
            <w:r w:rsidRPr="000F192D">
              <w:rPr>
                <w:iCs/>
                <w:sz w:val="24"/>
                <w:szCs w:val="24"/>
              </w:rPr>
              <w:t>о</w:t>
            </w:r>
            <w:r w:rsidRPr="000F192D">
              <w:rPr>
                <w:iCs/>
                <w:sz w:val="24"/>
                <w:szCs w:val="24"/>
              </w:rPr>
              <w:t>да</w:t>
            </w:r>
          </w:p>
        </w:tc>
        <w:tc>
          <w:tcPr>
            <w:tcW w:w="2267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Первоначальная стоимость</w:t>
            </w:r>
          </w:p>
        </w:tc>
        <w:tc>
          <w:tcPr>
            <w:tcW w:w="2294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Годовая сумма амортиз</w:t>
            </w:r>
            <w:r w:rsidRPr="000F192D">
              <w:rPr>
                <w:iCs/>
                <w:sz w:val="24"/>
                <w:szCs w:val="24"/>
              </w:rPr>
              <w:t>а</w:t>
            </w:r>
            <w:r w:rsidRPr="000F192D">
              <w:rPr>
                <w:iCs/>
                <w:sz w:val="24"/>
                <w:szCs w:val="24"/>
              </w:rPr>
              <w:t>ции</w:t>
            </w:r>
          </w:p>
        </w:tc>
        <w:tc>
          <w:tcPr>
            <w:tcW w:w="1900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Нако</w:t>
            </w:r>
            <w:r w:rsidRPr="000F192D">
              <w:rPr>
                <w:iCs/>
                <w:sz w:val="24"/>
                <w:szCs w:val="24"/>
              </w:rPr>
              <w:t>п</w:t>
            </w:r>
            <w:r w:rsidRPr="000F192D">
              <w:rPr>
                <w:iCs/>
                <w:sz w:val="24"/>
                <w:szCs w:val="24"/>
              </w:rPr>
              <w:t>ленный износ</w:t>
            </w:r>
          </w:p>
        </w:tc>
        <w:tc>
          <w:tcPr>
            <w:tcW w:w="1866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Балансовая сто</w:t>
            </w:r>
            <w:r w:rsidRPr="000F192D">
              <w:rPr>
                <w:iCs/>
                <w:sz w:val="24"/>
                <w:szCs w:val="24"/>
              </w:rPr>
              <w:t>и</w:t>
            </w:r>
            <w:r w:rsidRPr="000F192D">
              <w:rPr>
                <w:iCs/>
                <w:sz w:val="24"/>
                <w:szCs w:val="24"/>
              </w:rPr>
              <w:t>мость</w:t>
            </w:r>
          </w:p>
        </w:tc>
      </w:tr>
      <w:tr w:rsidR="000F192D" w:rsidRPr="000F192D" w:rsidTr="0056687D">
        <w:tc>
          <w:tcPr>
            <w:tcW w:w="1810" w:type="dxa"/>
          </w:tcPr>
          <w:p w:rsidR="000F192D" w:rsidRPr="000F192D" w:rsidRDefault="000F192D" w:rsidP="000F192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2267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2294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18000</w:t>
            </w:r>
          </w:p>
        </w:tc>
        <w:tc>
          <w:tcPr>
            <w:tcW w:w="1900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18000</w:t>
            </w:r>
          </w:p>
        </w:tc>
        <w:tc>
          <w:tcPr>
            <w:tcW w:w="1866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82000</w:t>
            </w:r>
          </w:p>
        </w:tc>
      </w:tr>
      <w:tr w:rsidR="000F192D" w:rsidRPr="000F192D" w:rsidTr="0056687D">
        <w:tc>
          <w:tcPr>
            <w:tcW w:w="1810" w:type="dxa"/>
          </w:tcPr>
          <w:p w:rsidR="000F192D" w:rsidRPr="000F192D" w:rsidRDefault="000F192D" w:rsidP="000F192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2267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2294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18000</w:t>
            </w:r>
          </w:p>
        </w:tc>
        <w:tc>
          <w:tcPr>
            <w:tcW w:w="1900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36000</w:t>
            </w:r>
          </w:p>
        </w:tc>
        <w:tc>
          <w:tcPr>
            <w:tcW w:w="1866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64000</w:t>
            </w:r>
          </w:p>
        </w:tc>
      </w:tr>
      <w:tr w:rsidR="000F192D" w:rsidRPr="000F192D" w:rsidTr="0056687D">
        <w:tc>
          <w:tcPr>
            <w:tcW w:w="1810" w:type="dxa"/>
          </w:tcPr>
          <w:p w:rsidR="000F192D" w:rsidRPr="000F192D" w:rsidRDefault="000F192D" w:rsidP="000F192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2267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2294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18000</w:t>
            </w:r>
          </w:p>
        </w:tc>
        <w:tc>
          <w:tcPr>
            <w:tcW w:w="1900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54000</w:t>
            </w:r>
          </w:p>
        </w:tc>
        <w:tc>
          <w:tcPr>
            <w:tcW w:w="1866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46000</w:t>
            </w:r>
          </w:p>
        </w:tc>
      </w:tr>
      <w:tr w:rsidR="000F192D" w:rsidRPr="000F192D" w:rsidTr="0056687D">
        <w:tc>
          <w:tcPr>
            <w:tcW w:w="1810" w:type="dxa"/>
          </w:tcPr>
          <w:p w:rsidR="000F192D" w:rsidRPr="000F192D" w:rsidRDefault="000F192D" w:rsidP="000F192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2267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2294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18000</w:t>
            </w:r>
          </w:p>
        </w:tc>
        <w:tc>
          <w:tcPr>
            <w:tcW w:w="1900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72000</w:t>
            </w:r>
          </w:p>
        </w:tc>
        <w:tc>
          <w:tcPr>
            <w:tcW w:w="1866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28000</w:t>
            </w:r>
          </w:p>
        </w:tc>
      </w:tr>
      <w:tr w:rsidR="000F192D" w:rsidRPr="000F192D" w:rsidTr="0056687D">
        <w:tc>
          <w:tcPr>
            <w:tcW w:w="1810" w:type="dxa"/>
          </w:tcPr>
          <w:p w:rsidR="000F192D" w:rsidRPr="000F192D" w:rsidRDefault="000F192D" w:rsidP="000F192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2267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2294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18000</w:t>
            </w:r>
          </w:p>
        </w:tc>
        <w:tc>
          <w:tcPr>
            <w:tcW w:w="1900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90000</w:t>
            </w:r>
          </w:p>
        </w:tc>
        <w:tc>
          <w:tcPr>
            <w:tcW w:w="1866" w:type="dxa"/>
          </w:tcPr>
          <w:p w:rsidR="000F192D" w:rsidRPr="000F192D" w:rsidRDefault="000F192D" w:rsidP="0056687D">
            <w:pPr>
              <w:autoSpaceDE w:val="0"/>
              <w:autoSpaceDN w:val="0"/>
              <w:adjustRightInd w:val="0"/>
              <w:jc w:val="center"/>
              <w:rPr>
                <w:iCs/>
                <w:sz w:val="24"/>
                <w:szCs w:val="24"/>
              </w:rPr>
            </w:pPr>
            <w:r w:rsidRPr="000F192D">
              <w:rPr>
                <w:iCs/>
                <w:sz w:val="24"/>
                <w:szCs w:val="24"/>
              </w:rPr>
              <w:t>10000</w:t>
            </w:r>
          </w:p>
        </w:tc>
      </w:tr>
    </w:tbl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iCs/>
          <w:sz w:val="24"/>
          <w:szCs w:val="24"/>
        </w:rPr>
        <w:t xml:space="preserve">Производственный метод. </w:t>
      </w:r>
      <w:r w:rsidRPr="000F192D">
        <w:rPr>
          <w:sz w:val="24"/>
          <w:szCs w:val="24"/>
        </w:rPr>
        <w:t>Данный метод применяют в том случае, если изнашивание актива находится в непосред</w:t>
      </w:r>
      <w:r w:rsidRPr="000F192D">
        <w:rPr>
          <w:sz w:val="24"/>
          <w:szCs w:val="24"/>
        </w:rPr>
        <w:softHyphen/>
        <w:t>ственной зависимости от эффекти</w:t>
      </w:r>
      <w:r w:rsidRPr="000F192D">
        <w:rPr>
          <w:sz w:val="24"/>
          <w:szCs w:val="24"/>
        </w:rPr>
        <w:t>в</w:t>
      </w:r>
      <w:r w:rsidRPr="000F192D">
        <w:rPr>
          <w:sz w:val="24"/>
          <w:szCs w:val="24"/>
        </w:rPr>
        <w:t>ности его использования, между суммой амортизации и производственной мощностью существует прямая зависимость. Срок службы для определе</w:t>
      </w:r>
      <w:r w:rsidRPr="000F192D">
        <w:rPr>
          <w:sz w:val="24"/>
          <w:szCs w:val="24"/>
        </w:rPr>
        <w:softHyphen/>
        <w:t>ния амортизации не имеет значения. Производственная мощ</w:t>
      </w:r>
      <w:r w:rsidRPr="000F192D">
        <w:rPr>
          <w:sz w:val="24"/>
          <w:szCs w:val="24"/>
        </w:rPr>
        <w:softHyphen/>
        <w:t>ность может выражаться в единицах выпуска продукции, в часах эксплуатации, един</w:t>
      </w:r>
      <w:r w:rsidRPr="000F192D">
        <w:rPr>
          <w:sz w:val="24"/>
          <w:szCs w:val="24"/>
        </w:rPr>
        <w:t>и</w:t>
      </w:r>
      <w:r w:rsidRPr="000F192D">
        <w:rPr>
          <w:sz w:val="24"/>
          <w:szCs w:val="24"/>
        </w:rPr>
        <w:t xml:space="preserve">цах пробега и </w:t>
      </w:r>
      <w:r w:rsidRPr="000F192D">
        <w:rPr>
          <w:sz w:val="24"/>
          <w:szCs w:val="24"/>
        </w:rPr>
        <w:lastRenderedPageBreak/>
        <w:t>т.д. Этот метод применя</w:t>
      </w:r>
      <w:r w:rsidRPr="000F192D">
        <w:rPr>
          <w:sz w:val="24"/>
          <w:szCs w:val="24"/>
        </w:rPr>
        <w:softHyphen/>
        <w:t>ется в том случае, когда можно предположить, что доходы, полу</w:t>
      </w:r>
      <w:r w:rsidRPr="000F192D">
        <w:rPr>
          <w:sz w:val="24"/>
          <w:szCs w:val="24"/>
        </w:rPr>
        <w:softHyphen/>
        <w:t>чаемые от использования основных средств, неодинаковы в каждом периоде и пропорционально связаны со степенью его эк</w:t>
      </w:r>
      <w:r w:rsidRPr="000F192D">
        <w:rPr>
          <w:sz w:val="24"/>
          <w:szCs w:val="24"/>
        </w:rPr>
        <w:t>с</w:t>
      </w:r>
      <w:r w:rsidRPr="000F192D">
        <w:rPr>
          <w:sz w:val="24"/>
          <w:szCs w:val="24"/>
        </w:rPr>
        <w:t xml:space="preserve">плуатации, с частотой его использования.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 xml:space="preserve">Например: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 xml:space="preserve">Первоначальная стоимость - 100000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 xml:space="preserve">Ликвидационная стоимость - 10000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 xml:space="preserve">Амортизируемая стоимость - 100000 -10000 - 90000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За период срока службы основное средство может выпол</w:t>
      </w:r>
      <w:r w:rsidRPr="000F192D">
        <w:rPr>
          <w:sz w:val="24"/>
          <w:szCs w:val="24"/>
        </w:rPr>
        <w:softHyphen/>
        <w:t>нить 90000 единиц раб</w:t>
      </w:r>
      <w:r w:rsidRPr="000F192D">
        <w:rPr>
          <w:sz w:val="24"/>
          <w:szCs w:val="24"/>
        </w:rPr>
        <w:t>о</w:t>
      </w:r>
      <w:r w:rsidRPr="000F192D">
        <w:rPr>
          <w:sz w:val="24"/>
          <w:szCs w:val="24"/>
        </w:rPr>
        <w:t>ты.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В этом случае размер амортизации на единицу работ составит: 90000 те</w:t>
      </w:r>
      <w:r w:rsidRPr="000F192D">
        <w:rPr>
          <w:sz w:val="24"/>
          <w:szCs w:val="24"/>
        </w:rPr>
        <w:t>н</w:t>
      </w:r>
      <w:r w:rsidRPr="000F192D">
        <w:rPr>
          <w:sz w:val="24"/>
          <w:szCs w:val="24"/>
        </w:rPr>
        <w:t>ге: 90000 ед. = 1,00 тенге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Таблица 7 – Расчет амортизации производственным методом</w:t>
      </w: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7"/>
        <w:gridCol w:w="1976"/>
        <w:gridCol w:w="1709"/>
        <w:gridCol w:w="1934"/>
        <w:gridCol w:w="1623"/>
        <w:gridCol w:w="1215"/>
      </w:tblGrid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927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Года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Первона</w:t>
            </w:r>
            <w:r w:rsidRPr="000F192D">
              <w:rPr>
                <w:sz w:val="24"/>
                <w:szCs w:val="24"/>
              </w:rPr>
              <w:softHyphen/>
              <w:t>чальная стоимость, те</w:t>
            </w:r>
            <w:r w:rsidRPr="000F192D">
              <w:rPr>
                <w:sz w:val="24"/>
                <w:szCs w:val="24"/>
              </w:rPr>
              <w:t>н</w:t>
            </w:r>
            <w:r w:rsidRPr="000F192D">
              <w:rPr>
                <w:sz w:val="24"/>
                <w:szCs w:val="24"/>
              </w:rPr>
              <w:t>ге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Объем работ (единиц)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Г</w:t>
            </w:r>
            <w:r w:rsidRPr="000F192D">
              <w:rPr>
                <w:sz w:val="24"/>
                <w:szCs w:val="24"/>
              </w:rPr>
              <w:t>о</w:t>
            </w:r>
            <w:r w:rsidRPr="000F192D">
              <w:rPr>
                <w:sz w:val="24"/>
                <w:szCs w:val="24"/>
              </w:rPr>
              <w:t>довая сумма амортизации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Нак</w:t>
            </w:r>
            <w:r w:rsidRPr="000F192D">
              <w:rPr>
                <w:sz w:val="24"/>
                <w:szCs w:val="24"/>
              </w:rPr>
              <w:t>о</w:t>
            </w:r>
            <w:r w:rsidRPr="000F192D">
              <w:rPr>
                <w:sz w:val="24"/>
                <w:szCs w:val="24"/>
              </w:rPr>
              <w:t>плен</w:t>
            </w:r>
            <w:r w:rsidRPr="000F192D">
              <w:rPr>
                <w:sz w:val="24"/>
                <w:szCs w:val="24"/>
              </w:rPr>
              <w:softHyphen/>
              <w:t>ный и</w:t>
            </w:r>
            <w:r w:rsidRPr="000F192D">
              <w:rPr>
                <w:sz w:val="24"/>
                <w:szCs w:val="24"/>
              </w:rPr>
              <w:t>з</w:t>
            </w:r>
            <w:r w:rsidRPr="000F192D">
              <w:rPr>
                <w:sz w:val="24"/>
                <w:szCs w:val="24"/>
              </w:rPr>
              <w:t>нос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Баланс</w:t>
            </w:r>
            <w:proofErr w:type="gramStart"/>
            <w:r w:rsidRPr="000F192D">
              <w:rPr>
                <w:sz w:val="24"/>
                <w:szCs w:val="24"/>
              </w:rPr>
              <w:t>.</w:t>
            </w:r>
            <w:proofErr w:type="gramEnd"/>
            <w:r w:rsidRPr="000F192D">
              <w:rPr>
                <w:sz w:val="24"/>
                <w:szCs w:val="24"/>
              </w:rPr>
              <w:t xml:space="preserve"> </w:t>
            </w:r>
            <w:proofErr w:type="gramStart"/>
            <w:r w:rsidRPr="000F192D">
              <w:rPr>
                <w:sz w:val="24"/>
                <w:szCs w:val="24"/>
              </w:rPr>
              <w:t>с</w:t>
            </w:r>
            <w:proofErr w:type="gramEnd"/>
            <w:r w:rsidRPr="000F192D">
              <w:rPr>
                <w:sz w:val="24"/>
                <w:szCs w:val="24"/>
              </w:rPr>
              <w:t>тои</w:t>
            </w:r>
            <w:r w:rsidRPr="000F192D">
              <w:rPr>
                <w:sz w:val="24"/>
                <w:szCs w:val="24"/>
              </w:rPr>
              <w:softHyphen/>
              <w:t>мость</w:t>
            </w:r>
          </w:p>
        </w:tc>
      </w:tr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273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30000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30000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30000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70000</w:t>
            </w:r>
          </w:p>
        </w:tc>
      </w:tr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244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2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20000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20000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50000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50000</w:t>
            </w:r>
          </w:p>
        </w:tc>
      </w:tr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214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3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20000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20000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70000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30000</w:t>
            </w:r>
          </w:p>
        </w:tc>
      </w:tr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244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4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  <w:lang w:val="en-US"/>
              </w:rPr>
              <w:t>80</w:t>
            </w:r>
            <w:r w:rsidRPr="000F192D">
              <w:rPr>
                <w:sz w:val="24"/>
                <w:szCs w:val="24"/>
              </w:rPr>
              <w:t>0</w:t>
            </w:r>
            <w:r w:rsidRPr="000F192D">
              <w:rPr>
                <w:sz w:val="24"/>
                <w:szCs w:val="24"/>
                <w:lang w:val="en-US"/>
              </w:rPr>
              <w:t>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20000</w:t>
            </w:r>
          </w:p>
        </w:tc>
      </w:tr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361"/>
          <w:jc w:val="center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5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90000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</w:t>
            </w:r>
          </w:p>
        </w:tc>
      </w:tr>
    </w:tbl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iCs/>
          <w:sz w:val="24"/>
          <w:szCs w:val="24"/>
        </w:rPr>
        <w:t xml:space="preserve">Метод уменьшающегося остатка (метод двойной регрессии) </w:t>
      </w:r>
      <w:r w:rsidRPr="000F192D">
        <w:rPr>
          <w:sz w:val="24"/>
          <w:szCs w:val="24"/>
        </w:rPr>
        <w:t>При методе уменьшающегося остатка норма амортиза</w:t>
      </w:r>
      <w:r w:rsidRPr="000F192D">
        <w:rPr>
          <w:sz w:val="24"/>
          <w:szCs w:val="24"/>
        </w:rPr>
        <w:softHyphen/>
        <w:t>ции, применяемая при прямолинейном способе, удваивается и применяется всегда к балансовой стоимости. Сумма амортиза</w:t>
      </w:r>
      <w:r w:rsidRPr="000F192D">
        <w:rPr>
          <w:sz w:val="24"/>
          <w:szCs w:val="24"/>
        </w:rPr>
        <w:softHyphen/>
        <w:t xml:space="preserve">ции в первые годы значительно выше, чем </w:t>
      </w:r>
      <w:proofErr w:type="gramStart"/>
      <w:r w:rsidRPr="000F192D">
        <w:rPr>
          <w:sz w:val="24"/>
          <w:szCs w:val="24"/>
        </w:rPr>
        <w:t>в</w:t>
      </w:r>
      <w:proofErr w:type="gramEnd"/>
      <w:r w:rsidRPr="000F192D">
        <w:rPr>
          <w:sz w:val="24"/>
          <w:szCs w:val="24"/>
        </w:rPr>
        <w:t xml:space="preserve"> посл</w:t>
      </w:r>
      <w:r w:rsidRPr="000F192D">
        <w:rPr>
          <w:sz w:val="24"/>
          <w:szCs w:val="24"/>
        </w:rPr>
        <w:t>е</w:t>
      </w:r>
      <w:r w:rsidRPr="000F192D">
        <w:rPr>
          <w:sz w:val="24"/>
          <w:szCs w:val="24"/>
        </w:rPr>
        <w:t>дующие. Пред</w:t>
      </w:r>
      <w:r w:rsidRPr="000F192D">
        <w:rPr>
          <w:sz w:val="24"/>
          <w:szCs w:val="24"/>
        </w:rPr>
        <w:softHyphen/>
        <w:t>полагаемая ликвидационная стоимость при подсчете аморти</w:t>
      </w:r>
      <w:r w:rsidRPr="000F192D">
        <w:rPr>
          <w:sz w:val="24"/>
          <w:szCs w:val="24"/>
        </w:rPr>
        <w:softHyphen/>
        <w:t>зации не учитывается, за исключением последнего года, когда сумма аморт</w:t>
      </w:r>
      <w:r w:rsidRPr="000F192D">
        <w:rPr>
          <w:sz w:val="24"/>
          <w:szCs w:val="24"/>
        </w:rPr>
        <w:t>и</w:t>
      </w:r>
      <w:r w:rsidRPr="000F192D">
        <w:rPr>
          <w:sz w:val="24"/>
          <w:szCs w:val="24"/>
        </w:rPr>
        <w:t xml:space="preserve">зации ограничена величиной, необходимой для уменьшения балансовой стоимости </w:t>
      </w:r>
      <w:proofErr w:type="gramStart"/>
      <w:r w:rsidRPr="000F192D">
        <w:rPr>
          <w:sz w:val="24"/>
          <w:szCs w:val="24"/>
        </w:rPr>
        <w:t>до</w:t>
      </w:r>
      <w:proofErr w:type="gramEnd"/>
      <w:r w:rsidRPr="000F192D">
        <w:rPr>
          <w:sz w:val="24"/>
          <w:szCs w:val="24"/>
        </w:rPr>
        <w:t xml:space="preserve"> ликвид</w:t>
      </w:r>
      <w:r w:rsidRPr="000F192D">
        <w:rPr>
          <w:sz w:val="24"/>
          <w:szCs w:val="24"/>
        </w:rPr>
        <w:t>а</w:t>
      </w:r>
      <w:r w:rsidRPr="000F192D">
        <w:rPr>
          <w:sz w:val="24"/>
          <w:szCs w:val="24"/>
        </w:rPr>
        <w:t xml:space="preserve">ционной. 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Напр</w:t>
      </w:r>
      <w:r w:rsidRPr="000F192D">
        <w:rPr>
          <w:sz w:val="24"/>
          <w:szCs w:val="24"/>
        </w:rPr>
        <w:t>и</w:t>
      </w:r>
      <w:r w:rsidRPr="000F192D">
        <w:rPr>
          <w:sz w:val="24"/>
          <w:szCs w:val="24"/>
        </w:rPr>
        <w:t>мер: 20% х 2 = 40%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Таблица 8 – Расчет амортизации методом уменьшающего остатка</w:t>
      </w:r>
    </w:p>
    <w:tbl>
      <w:tblPr>
        <w:tblW w:w="0" w:type="auto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1749"/>
        <w:gridCol w:w="2900"/>
        <w:gridCol w:w="2090"/>
        <w:gridCol w:w="1863"/>
      </w:tblGrid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722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Года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Перв</w:t>
            </w:r>
            <w:r w:rsidRPr="000F192D">
              <w:rPr>
                <w:sz w:val="24"/>
                <w:szCs w:val="24"/>
              </w:rPr>
              <w:t>о</w:t>
            </w:r>
            <w:r w:rsidRPr="000F192D">
              <w:rPr>
                <w:sz w:val="24"/>
                <w:szCs w:val="24"/>
              </w:rPr>
              <w:t>на</w:t>
            </w:r>
            <w:r w:rsidRPr="000F192D">
              <w:rPr>
                <w:sz w:val="24"/>
                <w:szCs w:val="24"/>
              </w:rPr>
              <w:softHyphen/>
              <w:t>чальная ст</w:t>
            </w:r>
            <w:r w:rsidRPr="000F192D">
              <w:rPr>
                <w:sz w:val="24"/>
                <w:szCs w:val="24"/>
              </w:rPr>
              <w:t>о</w:t>
            </w:r>
            <w:r w:rsidRPr="000F192D">
              <w:rPr>
                <w:sz w:val="24"/>
                <w:szCs w:val="24"/>
              </w:rPr>
              <w:t>имость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Годовая сумма аморт</w:t>
            </w:r>
            <w:r w:rsidRPr="000F192D">
              <w:rPr>
                <w:sz w:val="24"/>
                <w:szCs w:val="24"/>
              </w:rPr>
              <w:t>и</w:t>
            </w:r>
            <w:r w:rsidRPr="000F192D">
              <w:rPr>
                <w:sz w:val="24"/>
                <w:szCs w:val="24"/>
              </w:rPr>
              <w:t>зации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Н</w:t>
            </w:r>
            <w:r w:rsidRPr="000F192D">
              <w:rPr>
                <w:sz w:val="24"/>
                <w:szCs w:val="24"/>
              </w:rPr>
              <w:t>а</w:t>
            </w:r>
            <w:r w:rsidRPr="000F192D">
              <w:rPr>
                <w:sz w:val="24"/>
                <w:szCs w:val="24"/>
              </w:rPr>
              <w:t>коплен</w:t>
            </w:r>
            <w:r w:rsidRPr="000F192D">
              <w:rPr>
                <w:sz w:val="24"/>
                <w:szCs w:val="24"/>
              </w:rPr>
              <w:softHyphen/>
              <w:t>ный</w:t>
            </w:r>
          </w:p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и</w:t>
            </w:r>
            <w:r w:rsidRPr="000F192D">
              <w:rPr>
                <w:sz w:val="24"/>
                <w:szCs w:val="24"/>
              </w:rPr>
              <w:t>з</w:t>
            </w:r>
            <w:r w:rsidRPr="000F192D">
              <w:rPr>
                <w:sz w:val="24"/>
                <w:szCs w:val="24"/>
              </w:rPr>
              <w:t>нос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Балансо</w:t>
            </w:r>
            <w:r w:rsidRPr="000F192D">
              <w:rPr>
                <w:sz w:val="24"/>
                <w:szCs w:val="24"/>
              </w:rPr>
              <w:softHyphen/>
              <w:t>вая сто</w:t>
            </w:r>
            <w:r w:rsidRPr="000F192D">
              <w:rPr>
                <w:sz w:val="24"/>
                <w:szCs w:val="24"/>
              </w:rPr>
              <w:t>и</w:t>
            </w:r>
            <w:r w:rsidRPr="000F192D">
              <w:rPr>
                <w:sz w:val="24"/>
                <w:szCs w:val="24"/>
              </w:rPr>
              <w:t>мость</w:t>
            </w:r>
          </w:p>
        </w:tc>
      </w:tr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244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40%* 100000=40000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40000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60000</w:t>
            </w:r>
          </w:p>
        </w:tc>
      </w:tr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2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40%*60000=24000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64000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36000</w:t>
            </w:r>
          </w:p>
        </w:tc>
      </w:tr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234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3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40%*36000=14400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78400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21600</w:t>
            </w:r>
          </w:p>
        </w:tc>
      </w:tr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225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4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40%*21600=8640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87040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12960</w:t>
            </w:r>
          </w:p>
        </w:tc>
      </w:tr>
      <w:tr w:rsidR="000F192D" w:rsidRPr="000F192D" w:rsidTr="0056687D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5</w:t>
            </w:r>
          </w:p>
        </w:tc>
        <w:tc>
          <w:tcPr>
            <w:tcW w:w="1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100000</w:t>
            </w:r>
          </w:p>
        </w:tc>
        <w:tc>
          <w:tcPr>
            <w:tcW w:w="2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40%* 12960=2960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90000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92D" w:rsidRPr="000F192D" w:rsidRDefault="000F192D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0F192D">
              <w:rPr>
                <w:sz w:val="24"/>
                <w:szCs w:val="24"/>
              </w:rPr>
              <w:t>10000</w:t>
            </w:r>
          </w:p>
        </w:tc>
      </w:tr>
    </w:tbl>
    <w:p w:rsid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iCs/>
          <w:sz w:val="24"/>
          <w:szCs w:val="24"/>
        </w:rPr>
        <w:t>Для учета начисленной амортизации применяется счет 2420 «Амортиз</w:t>
      </w:r>
      <w:r w:rsidRPr="000F192D">
        <w:rPr>
          <w:iCs/>
          <w:sz w:val="24"/>
          <w:szCs w:val="24"/>
        </w:rPr>
        <w:t>а</w:t>
      </w:r>
      <w:r w:rsidRPr="000F192D">
        <w:rPr>
          <w:iCs/>
          <w:sz w:val="24"/>
          <w:szCs w:val="24"/>
        </w:rPr>
        <w:t>ция и обесценение основных средств».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iCs/>
          <w:sz w:val="24"/>
          <w:szCs w:val="24"/>
        </w:rPr>
        <w:t>Начисление амортизации основных средств отражается записью: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8410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2420 - используемых в производстве;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7210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2420 - используемых в административных целях;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7110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2420 - используемых в коммерческих целях;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7450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2420 - сданных в операционную аренду.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lastRenderedPageBreak/>
        <w:t>1.6.7 Переоценка основных средств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Переоценка должна проводиться с целью, чтобы балансо</w:t>
      </w:r>
      <w:r w:rsidRPr="000F192D">
        <w:rPr>
          <w:sz w:val="24"/>
          <w:szCs w:val="24"/>
        </w:rPr>
        <w:softHyphen/>
        <w:t>вая стоимость существенно не отличалась от справедливой стоимости на отчетную дату. Справедливой стоимостью основ</w:t>
      </w:r>
      <w:r w:rsidRPr="000F192D">
        <w:rPr>
          <w:sz w:val="24"/>
          <w:szCs w:val="24"/>
        </w:rPr>
        <w:softHyphen/>
        <w:t>ных средств является обычно их рыночная стоимость, опреде</w:t>
      </w:r>
      <w:r w:rsidRPr="000F192D">
        <w:rPr>
          <w:sz w:val="24"/>
          <w:szCs w:val="24"/>
        </w:rPr>
        <w:softHyphen/>
        <w:t>ляемая путем оценки. Сумма переоценки увеличивает (умень</w:t>
      </w:r>
      <w:r w:rsidRPr="000F192D">
        <w:rPr>
          <w:sz w:val="24"/>
          <w:szCs w:val="24"/>
        </w:rPr>
        <w:softHyphen/>
        <w:t>шает) первоначальную стоимость активов. Износ, начисленный на дату переоценки, корректируется пропорционально измене</w:t>
      </w:r>
      <w:r w:rsidRPr="000F192D">
        <w:rPr>
          <w:sz w:val="24"/>
          <w:szCs w:val="24"/>
        </w:rPr>
        <w:softHyphen/>
        <w:t xml:space="preserve">нию </w:t>
      </w:r>
      <w:r w:rsidRPr="000F192D">
        <w:rPr>
          <w:smallCaps/>
          <w:sz w:val="24"/>
          <w:szCs w:val="24"/>
        </w:rPr>
        <w:t xml:space="preserve">стоимости </w:t>
      </w:r>
      <w:r w:rsidRPr="000F192D">
        <w:rPr>
          <w:sz w:val="24"/>
          <w:szCs w:val="24"/>
        </w:rPr>
        <w:t>а</w:t>
      </w:r>
      <w:r w:rsidRPr="000F192D">
        <w:rPr>
          <w:sz w:val="24"/>
          <w:szCs w:val="24"/>
        </w:rPr>
        <w:t>к</w:t>
      </w:r>
      <w:r w:rsidRPr="000F192D">
        <w:rPr>
          <w:sz w:val="24"/>
          <w:szCs w:val="24"/>
        </w:rPr>
        <w:t>тивов.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iCs/>
          <w:sz w:val="24"/>
          <w:szCs w:val="24"/>
        </w:rPr>
        <w:t>Для обобщения информации о сумме переоценки основ</w:t>
      </w:r>
      <w:r w:rsidRPr="000F192D">
        <w:rPr>
          <w:bCs/>
          <w:iCs/>
          <w:sz w:val="24"/>
          <w:szCs w:val="24"/>
        </w:rPr>
        <w:t xml:space="preserve">ных </w:t>
      </w:r>
      <w:r w:rsidRPr="000F192D">
        <w:rPr>
          <w:iCs/>
          <w:sz w:val="24"/>
          <w:szCs w:val="24"/>
        </w:rPr>
        <w:t>сре</w:t>
      </w:r>
      <w:proofErr w:type="gramStart"/>
      <w:r w:rsidRPr="000F192D">
        <w:rPr>
          <w:iCs/>
          <w:sz w:val="24"/>
          <w:szCs w:val="24"/>
        </w:rPr>
        <w:t>дств пр</w:t>
      </w:r>
      <w:proofErr w:type="gramEnd"/>
      <w:r w:rsidRPr="000F192D">
        <w:rPr>
          <w:iCs/>
          <w:sz w:val="24"/>
          <w:szCs w:val="24"/>
        </w:rPr>
        <w:t>е</w:t>
      </w:r>
      <w:r w:rsidRPr="000F192D">
        <w:rPr>
          <w:iCs/>
          <w:sz w:val="24"/>
          <w:szCs w:val="24"/>
        </w:rPr>
        <w:t>д</w:t>
      </w:r>
      <w:r w:rsidRPr="000F192D">
        <w:rPr>
          <w:iCs/>
          <w:sz w:val="24"/>
          <w:szCs w:val="24"/>
        </w:rPr>
        <w:t>назначен счет 5</w:t>
      </w:r>
      <w:r>
        <w:rPr>
          <w:iCs/>
          <w:sz w:val="24"/>
          <w:szCs w:val="24"/>
        </w:rPr>
        <w:t>5</w:t>
      </w:r>
      <w:r w:rsidRPr="000F192D">
        <w:rPr>
          <w:iCs/>
          <w:sz w:val="24"/>
          <w:szCs w:val="24"/>
        </w:rPr>
        <w:t>20 «Резерв на переоцен</w:t>
      </w:r>
      <w:r w:rsidRPr="000F192D">
        <w:rPr>
          <w:iCs/>
          <w:sz w:val="24"/>
          <w:szCs w:val="24"/>
        </w:rPr>
        <w:softHyphen/>
        <w:t xml:space="preserve">ку основных средств», </w:t>
      </w:r>
      <w:r w:rsidRPr="000F192D">
        <w:rPr>
          <w:sz w:val="24"/>
          <w:szCs w:val="24"/>
        </w:rPr>
        <w:t>по кредиту кот</w:t>
      </w:r>
      <w:r w:rsidRPr="000F192D">
        <w:rPr>
          <w:sz w:val="24"/>
          <w:szCs w:val="24"/>
        </w:rPr>
        <w:t>о</w:t>
      </w:r>
      <w:r w:rsidRPr="000F192D">
        <w:rPr>
          <w:sz w:val="24"/>
          <w:szCs w:val="24"/>
        </w:rPr>
        <w:t>рого показывают сум</w:t>
      </w:r>
      <w:r w:rsidRPr="000F192D">
        <w:rPr>
          <w:sz w:val="24"/>
          <w:szCs w:val="24"/>
        </w:rPr>
        <w:softHyphen/>
        <w:t>му увеличения первоначальной стоимости основных средств в результате переоценки, по дебету отражается сумма ко</w:t>
      </w:r>
      <w:r w:rsidRPr="000F192D">
        <w:rPr>
          <w:sz w:val="24"/>
          <w:szCs w:val="24"/>
        </w:rPr>
        <w:t>р</w:t>
      </w:r>
      <w:r w:rsidRPr="000F192D">
        <w:rPr>
          <w:sz w:val="24"/>
          <w:szCs w:val="24"/>
        </w:rPr>
        <w:t>ректи</w:t>
      </w:r>
      <w:r w:rsidRPr="000F192D">
        <w:rPr>
          <w:sz w:val="24"/>
          <w:szCs w:val="24"/>
        </w:rPr>
        <w:softHyphen/>
        <w:t>ровки износа.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2410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5</w:t>
      </w:r>
      <w:r>
        <w:rPr>
          <w:sz w:val="24"/>
          <w:szCs w:val="24"/>
        </w:rPr>
        <w:t>5</w:t>
      </w:r>
      <w:r w:rsidRPr="000F192D">
        <w:rPr>
          <w:sz w:val="24"/>
          <w:szCs w:val="24"/>
        </w:rPr>
        <w:t xml:space="preserve">20 - увеличение стоимости основных средств </w:t>
      </w:r>
      <w:r w:rsidRPr="000F192D">
        <w:rPr>
          <w:sz w:val="24"/>
          <w:szCs w:val="24"/>
          <w:lang w:val="en-US"/>
        </w:rPr>
        <w:t>s</w:t>
      </w:r>
      <w:r w:rsidRPr="000F192D">
        <w:rPr>
          <w:sz w:val="24"/>
          <w:szCs w:val="24"/>
        </w:rPr>
        <w:t xml:space="preserve"> результате произведенной переоценки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5</w:t>
      </w:r>
      <w:r>
        <w:rPr>
          <w:sz w:val="24"/>
          <w:szCs w:val="24"/>
        </w:rPr>
        <w:t>5</w:t>
      </w:r>
      <w:r w:rsidRPr="000F192D">
        <w:rPr>
          <w:sz w:val="24"/>
          <w:szCs w:val="24"/>
        </w:rPr>
        <w:t xml:space="preserve">20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2420 - корректировка накопленного износа по ре</w:t>
      </w:r>
      <w:r w:rsidRPr="000F192D">
        <w:rPr>
          <w:sz w:val="24"/>
          <w:szCs w:val="24"/>
        </w:rPr>
        <w:softHyphen/>
        <w:t xml:space="preserve">зультатам </w:t>
      </w:r>
      <w:proofErr w:type="spellStart"/>
      <w:r w:rsidRPr="000F192D">
        <w:rPr>
          <w:sz w:val="24"/>
          <w:szCs w:val="24"/>
        </w:rPr>
        <w:t>д</w:t>
      </w:r>
      <w:r w:rsidRPr="000F192D">
        <w:rPr>
          <w:sz w:val="24"/>
          <w:szCs w:val="24"/>
        </w:rPr>
        <w:t>о</w:t>
      </w:r>
      <w:r w:rsidRPr="000F192D">
        <w:rPr>
          <w:sz w:val="24"/>
          <w:szCs w:val="24"/>
        </w:rPr>
        <w:t>оценки</w:t>
      </w:r>
      <w:proofErr w:type="spellEnd"/>
      <w:r w:rsidRPr="000F192D">
        <w:rPr>
          <w:sz w:val="24"/>
          <w:szCs w:val="24"/>
        </w:rPr>
        <w:t xml:space="preserve"> основных средств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Дт5</w:t>
      </w:r>
      <w:r>
        <w:rPr>
          <w:sz w:val="24"/>
          <w:szCs w:val="24"/>
        </w:rPr>
        <w:t>5</w:t>
      </w:r>
      <w:r w:rsidRPr="000F192D">
        <w:rPr>
          <w:sz w:val="24"/>
          <w:szCs w:val="24"/>
        </w:rPr>
        <w:t>20</w:t>
      </w:r>
      <w:r>
        <w:rPr>
          <w:sz w:val="24"/>
          <w:szCs w:val="24"/>
        </w:rPr>
        <w:t xml:space="preserve"> </w:t>
      </w:r>
      <w:r w:rsidRPr="000F192D">
        <w:rPr>
          <w:sz w:val="24"/>
          <w:szCs w:val="24"/>
        </w:rPr>
        <w:t>Кт2410 - уменьшение стоимости основных сре</w:t>
      </w:r>
      <w:proofErr w:type="gramStart"/>
      <w:r w:rsidRPr="000F192D">
        <w:rPr>
          <w:sz w:val="24"/>
          <w:szCs w:val="24"/>
        </w:rPr>
        <w:t>дств в р</w:t>
      </w:r>
      <w:proofErr w:type="gramEnd"/>
      <w:r w:rsidRPr="000F192D">
        <w:rPr>
          <w:sz w:val="24"/>
          <w:szCs w:val="24"/>
        </w:rPr>
        <w:t>езультате произведенной переоценки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2420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5</w:t>
      </w:r>
      <w:r>
        <w:rPr>
          <w:sz w:val="24"/>
          <w:szCs w:val="24"/>
        </w:rPr>
        <w:t>5</w:t>
      </w:r>
      <w:r w:rsidRPr="000F192D">
        <w:rPr>
          <w:sz w:val="24"/>
          <w:szCs w:val="24"/>
        </w:rPr>
        <w:t>20 - корректировка накопленного износа по ре</w:t>
      </w:r>
      <w:r w:rsidRPr="000F192D">
        <w:rPr>
          <w:sz w:val="24"/>
          <w:szCs w:val="24"/>
        </w:rPr>
        <w:softHyphen/>
        <w:t>зультатам уценки основных средств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5</w:t>
      </w:r>
      <w:r>
        <w:rPr>
          <w:sz w:val="24"/>
          <w:szCs w:val="24"/>
        </w:rPr>
        <w:t>5</w:t>
      </w:r>
      <w:r w:rsidRPr="000F192D">
        <w:rPr>
          <w:sz w:val="24"/>
          <w:szCs w:val="24"/>
        </w:rPr>
        <w:t xml:space="preserve">20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5</w:t>
      </w:r>
      <w:r>
        <w:rPr>
          <w:sz w:val="24"/>
          <w:szCs w:val="24"/>
        </w:rPr>
        <w:t>6</w:t>
      </w:r>
      <w:bookmarkStart w:id="0" w:name="_GoBack"/>
      <w:bookmarkEnd w:id="0"/>
      <w:r w:rsidRPr="000F192D">
        <w:rPr>
          <w:sz w:val="24"/>
          <w:szCs w:val="24"/>
        </w:rPr>
        <w:t>10 - перенос суммы переоценки основных средств на нера</w:t>
      </w:r>
      <w:r w:rsidRPr="000F192D">
        <w:rPr>
          <w:sz w:val="24"/>
          <w:szCs w:val="24"/>
        </w:rPr>
        <w:t>с</w:t>
      </w:r>
      <w:r w:rsidRPr="000F192D">
        <w:rPr>
          <w:sz w:val="24"/>
          <w:szCs w:val="24"/>
        </w:rPr>
        <w:t>пределенный доход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1.6.8 Учет выбытия основных средств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iCs/>
          <w:sz w:val="24"/>
          <w:szCs w:val="24"/>
        </w:rPr>
        <w:t>Выбытие основных сре</w:t>
      </w:r>
      <w:proofErr w:type="gramStart"/>
      <w:r w:rsidRPr="000F192D">
        <w:rPr>
          <w:iCs/>
          <w:sz w:val="24"/>
          <w:szCs w:val="24"/>
        </w:rPr>
        <w:t xml:space="preserve">дств </w:t>
      </w:r>
      <w:r w:rsidRPr="000F192D">
        <w:rPr>
          <w:sz w:val="24"/>
          <w:szCs w:val="24"/>
        </w:rPr>
        <w:t>пр</w:t>
      </w:r>
      <w:proofErr w:type="gramEnd"/>
      <w:r w:rsidRPr="000F192D">
        <w:rPr>
          <w:sz w:val="24"/>
          <w:szCs w:val="24"/>
        </w:rPr>
        <w:t>оисходит в следующих случаях:</w:t>
      </w:r>
    </w:p>
    <w:p w:rsidR="000F192D" w:rsidRPr="000F192D" w:rsidRDefault="000F192D" w:rsidP="000F192D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реализация</w:t>
      </w:r>
    </w:p>
    <w:p w:rsidR="000F192D" w:rsidRPr="000F192D" w:rsidRDefault="000F192D" w:rsidP="000F192D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безвозмездная передача основных сре</w:t>
      </w:r>
      <w:proofErr w:type="gramStart"/>
      <w:r w:rsidRPr="000F192D">
        <w:rPr>
          <w:sz w:val="24"/>
          <w:szCs w:val="24"/>
        </w:rPr>
        <w:t>дств др</w:t>
      </w:r>
      <w:proofErr w:type="gramEnd"/>
      <w:r w:rsidRPr="000F192D">
        <w:rPr>
          <w:sz w:val="24"/>
          <w:szCs w:val="24"/>
        </w:rPr>
        <w:t>угим лицам</w:t>
      </w:r>
    </w:p>
    <w:p w:rsidR="000F192D" w:rsidRPr="000F192D" w:rsidRDefault="000F192D" w:rsidP="000F192D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передача в качестве вклада в другие фирмы</w:t>
      </w:r>
    </w:p>
    <w:p w:rsidR="000F192D" w:rsidRPr="000F192D" w:rsidRDefault="000F192D" w:rsidP="000F192D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передача в долгосрочную аренду</w:t>
      </w:r>
    </w:p>
    <w:p w:rsidR="000F192D" w:rsidRPr="000F192D" w:rsidRDefault="000F192D" w:rsidP="000F192D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списание вследствие износа (ликвидация)</w:t>
      </w:r>
    </w:p>
    <w:p w:rsidR="000F192D" w:rsidRPr="000F192D" w:rsidRDefault="000F192D" w:rsidP="000F192D">
      <w:pPr>
        <w:numPr>
          <w:ilvl w:val="0"/>
          <w:numId w:val="2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>списание вследствие недостачи или стихийных бедствий, ав</w:t>
      </w:r>
      <w:r w:rsidRPr="000F192D">
        <w:rPr>
          <w:sz w:val="24"/>
          <w:szCs w:val="24"/>
        </w:rPr>
        <w:t>а</w:t>
      </w:r>
      <w:r w:rsidRPr="000F192D">
        <w:rPr>
          <w:sz w:val="24"/>
          <w:szCs w:val="24"/>
        </w:rPr>
        <w:t>рий.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sz w:val="24"/>
          <w:szCs w:val="24"/>
        </w:rPr>
        <w:t xml:space="preserve">При выбытии, передаче основных средств оформляется </w:t>
      </w:r>
      <w:r w:rsidRPr="000F192D">
        <w:rPr>
          <w:iCs/>
          <w:sz w:val="24"/>
          <w:szCs w:val="24"/>
        </w:rPr>
        <w:t xml:space="preserve">акт на списание основных средств. </w:t>
      </w:r>
      <w:r w:rsidRPr="000F192D">
        <w:rPr>
          <w:sz w:val="24"/>
          <w:szCs w:val="24"/>
        </w:rPr>
        <w:t>Выбытие основных средств осуществляется постоянно де</w:t>
      </w:r>
      <w:r w:rsidRPr="000F192D">
        <w:rPr>
          <w:sz w:val="24"/>
          <w:szCs w:val="24"/>
        </w:rPr>
        <w:t>й</w:t>
      </w:r>
      <w:r w:rsidRPr="000F192D">
        <w:rPr>
          <w:sz w:val="24"/>
          <w:szCs w:val="24"/>
        </w:rPr>
        <w:t>ствующей комиссией, назначен</w:t>
      </w:r>
      <w:r w:rsidRPr="000F192D">
        <w:rPr>
          <w:sz w:val="24"/>
          <w:szCs w:val="24"/>
        </w:rPr>
        <w:softHyphen/>
        <w:t>ной руководителем организации. При ликвид</w:t>
      </w:r>
      <w:r w:rsidRPr="000F192D">
        <w:rPr>
          <w:sz w:val="24"/>
          <w:szCs w:val="24"/>
        </w:rPr>
        <w:t>а</w:t>
      </w:r>
      <w:r w:rsidRPr="000F192D">
        <w:rPr>
          <w:sz w:val="24"/>
          <w:szCs w:val="24"/>
        </w:rPr>
        <w:t>ции объекта ко</w:t>
      </w:r>
      <w:r w:rsidRPr="000F192D">
        <w:rPr>
          <w:sz w:val="24"/>
          <w:szCs w:val="24"/>
        </w:rPr>
        <w:softHyphen/>
        <w:t>миссия определяет причины ликвидации, определяет и оцени</w:t>
      </w:r>
      <w:r w:rsidRPr="000F192D">
        <w:rPr>
          <w:sz w:val="24"/>
          <w:szCs w:val="24"/>
        </w:rPr>
        <w:softHyphen/>
        <w:t>вает материалы, запчасти, лом, которые могут быть оприходо</w:t>
      </w:r>
      <w:r w:rsidRPr="000F192D">
        <w:rPr>
          <w:sz w:val="24"/>
          <w:szCs w:val="24"/>
        </w:rPr>
        <w:softHyphen/>
        <w:t>ваны от ликвид</w:t>
      </w:r>
      <w:r w:rsidRPr="000F192D">
        <w:rPr>
          <w:sz w:val="24"/>
          <w:szCs w:val="24"/>
        </w:rPr>
        <w:t>а</w:t>
      </w:r>
      <w:r w:rsidRPr="000F192D">
        <w:rPr>
          <w:sz w:val="24"/>
          <w:szCs w:val="24"/>
        </w:rPr>
        <w:t>ции объекта. В акте на списание указываются сведения об объекте, причины списания, стоимость, затраты по ликвидации, результат от ликвидации осно</w:t>
      </w:r>
      <w:r w:rsidRPr="000F192D">
        <w:rPr>
          <w:sz w:val="24"/>
          <w:szCs w:val="24"/>
        </w:rPr>
        <w:t>в</w:t>
      </w:r>
      <w:r w:rsidRPr="000F192D">
        <w:rPr>
          <w:sz w:val="24"/>
          <w:szCs w:val="24"/>
        </w:rPr>
        <w:t>ных средств. На основании акта делается отметка о выбытии в инвентарной кар</w:t>
      </w:r>
      <w:r w:rsidRPr="000F192D">
        <w:rPr>
          <w:sz w:val="24"/>
          <w:szCs w:val="24"/>
        </w:rPr>
        <w:softHyphen/>
        <w:t>точке, которая затем изымае</w:t>
      </w:r>
      <w:r w:rsidRPr="000F192D">
        <w:rPr>
          <w:sz w:val="24"/>
          <w:szCs w:val="24"/>
        </w:rPr>
        <w:t>т</w:t>
      </w:r>
      <w:r w:rsidRPr="000F192D">
        <w:rPr>
          <w:sz w:val="24"/>
          <w:szCs w:val="24"/>
        </w:rPr>
        <w:t>ся из картотеки.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0F192D">
        <w:rPr>
          <w:iCs/>
          <w:sz w:val="24"/>
          <w:szCs w:val="24"/>
        </w:rPr>
        <w:t>При выбытии основных средств на основании акта на спи</w:t>
      </w:r>
      <w:r w:rsidRPr="000F192D">
        <w:rPr>
          <w:iCs/>
          <w:sz w:val="24"/>
          <w:szCs w:val="24"/>
        </w:rPr>
        <w:softHyphen/>
        <w:t xml:space="preserve">сание </w:t>
      </w:r>
      <w:r w:rsidRPr="000F192D">
        <w:rPr>
          <w:sz w:val="24"/>
          <w:szCs w:val="24"/>
        </w:rPr>
        <w:t>(пер</w:t>
      </w:r>
      <w:r w:rsidRPr="000F192D">
        <w:rPr>
          <w:sz w:val="24"/>
          <w:szCs w:val="24"/>
        </w:rPr>
        <w:t>е</w:t>
      </w:r>
      <w:r w:rsidRPr="000F192D">
        <w:rPr>
          <w:sz w:val="24"/>
          <w:szCs w:val="24"/>
        </w:rPr>
        <w:t>даче в финансовую аренду, ликвидации, реализации, при недостаче и т.п.) в бухга</w:t>
      </w:r>
      <w:r w:rsidRPr="000F192D">
        <w:rPr>
          <w:sz w:val="24"/>
          <w:szCs w:val="24"/>
        </w:rPr>
        <w:t>л</w:t>
      </w:r>
      <w:r w:rsidRPr="000F192D">
        <w:rPr>
          <w:sz w:val="24"/>
          <w:szCs w:val="24"/>
        </w:rPr>
        <w:t>терии делаются следующие записи: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7410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2410 - на балансовую стоимость выбывшего объекта.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2420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2410 - на сумму накопленной амортизации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1310, 1350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6210-оприходование материалов от списа</w:t>
      </w:r>
      <w:r w:rsidRPr="000F192D">
        <w:rPr>
          <w:sz w:val="24"/>
          <w:szCs w:val="24"/>
        </w:rPr>
        <w:softHyphen/>
        <w:t>ния осно</w:t>
      </w:r>
      <w:r w:rsidRPr="000F192D">
        <w:rPr>
          <w:sz w:val="24"/>
          <w:szCs w:val="24"/>
        </w:rPr>
        <w:t>в</w:t>
      </w:r>
      <w:r w:rsidRPr="000F192D">
        <w:rPr>
          <w:sz w:val="24"/>
          <w:szCs w:val="24"/>
        </w:rPr>
        <w:t>ных средств</w:t>
      </w:r>
    </w:p>
    <w:p w:rsidR="000F192D" w:rsidRPr="000F192D" w:rsidRDefault="000F192D" w:rsidP="000F192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0F192D">
        <w:rPr>
          <w:sz w:val="24"/>
          <w:szCs w:val="24"/>
        </w:rPr>
        <w:t>Дт</w:t>
      </w:r>
      <w:proofErr w:type="spellEnd"/>
      <w:r w:rsidRPr="000F192D">
        <w:rPr>
          <w:sz w:val="24"/>
          <w:szCs w:val="24"/>
        </w:rPr>
        <w:t xml:space="preserve"> 7510 </w:t>
      </w:r>
      <w:proofErr w:type="spellStart"/>
      <w:r w:rsidRPr="000F192D">
        <w:rPr>
          <w:sz w:val="24"/>
          <w:szCs w:val="24"/>
        </w:rPr>
        <w:t>Кт</w:t>
      </w:r>
      <w:proofErr w:type="spellEnd"/>
      <w:r w:rsidRPr="000F192D">
        <w:rPr>
          <w:sz w:val="24"/>
          <w:szCs w:val="24"/>
        </w:rPr>
        <w:t xml:space="preserve"> 2410 - списание балансовой стоимости в связи с прекращен</w:t>
      </w:r>
      <w:r w:rsidRPr="000F192D">
        <w:rPr>
          <w:sz w:val="24"/>
          <w:szCs w:val="24"/>
        </w:rPr>
        <w:t>и</w:t>
      </w:r>
      <w:r w:rsidRPr="000F192D">
        <w:rPr>
          <w:sz w:val="24"/>
          <w:szCs w:val="24"/>
        </w:rPr>
        <w:t>ем деятельности</w:t>
      </w:r>
    </w:p>
    <w:p w:rsidR="00E81D26" w:rsidRPr="000F192D" w:rsidRDefault="00E81D26">
      <w:pPr>
        <w:rPr>
          <w:sz w:val="24"/>
          <w:szCs w:val="24"/>
        </w:rPr>
      </w:pPr>
    </w:p>
    <w:sectPr w:rsidR="00E81D26" w:rsidRPr="000F192D" w:rsidSect="000F192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92D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192D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92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92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1120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2019-09-28T15:41:00Z</dcterms:created>
  <dcterms:modified xsi:type="dcterms:W3CDTF">2019-09-28T15:44:00Z</dcterms:modified>
</cp:coreProperties>
</file>